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5091" w:rsidRDefault="006447D8" w:rsidP="00B45091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45091">
        <w:rPr>
          <w:rFonts w:asciiTheme="minorEastAsia" w:hAnsiTheme="minorEastAsia" w:hint="eastAsia"/>
          <w:b/>
          <w:sz w:val="32"/>
          <w:szCs w:val="32"/>
        </w:rPr>
        <w:t>河北威县</w:t>
      </w:r>
      <w:r w:rsidR="00B45091" w:rsidRPr="00B45091">
        <w:rPr>
          <w:rFonts w:asciiTheme="minorEastAsia" w:hAnsiTheme="minorEastAsia" w:hint="eastAsia"/>
          <w:b/>
          <w:sz w:val="32"/>
          <w:szCs w:val="32"/>
        </w:rPr>
        <w:t>高公庄</w:t>
      </w:r>
      <w:r w:rsidR="0081259D">
        <w:rPr>
          <w:rFonts w:asciiTheme="minorEastAsia" w:hAnsiTheme="minorEastAsia" w:hint="eastAsia"/>
          <w:b/>
          <w:sz w:val="32"/>
          <w:szCs w:val="32"/>
        </w:rPr>
        <w:t>学区中心校</w:t>
      </w:r>
      <w:r w:rsidR="00B45091" w:rsidRPr="00B45091">
        <w:rPr>
          <w:rFonts w:asciiTheme="minorEastAsia" w:hAnsiTheme="minorEastAsia" w:hint="eastAsia"/>
          <w:b/>
          <w:sz w:val="32"/>
          <w:szCs w:val="32"/>
        </w:rPr>
        <w:t>捐赠情况汇报</w:t>
      </w:r>
    </w:p>
    <w:p w:rsidR="00B45091" w:rsidRPr="00B45091" w:rsidRDefault="00B45091" w:rsidP="00B4509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B45091" w:rsidRPr="00B45091" w:rsidRDefault="00B45091" w:rsidP="00B45091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45091">
        <w:rPr>
          <w:rFonts w:asciiTheme="minorEastAsia" w:hAnsiTheme="minorEastAsia" w:hint="eastAsia"/>
          <w:b/>
          <w:sz w:val="24"/>
          <w:szCs w:val="24"/>
        </w:rPr>
        <w:t>宝湾慈善基金会领导：</w:t>
      </w:r>
    </w:p>
    <w:p w:rsidR="00B45091" w:rsidRDefault="00B45091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河北省邢台市威县为国家级贫困县，经济发展水平较为低下，</w:t>
      </w:r>
      <w:r w:rsidR="0081259D">
        <w:rPr>
          <w:rFonts w:asciiTheme="minorEastAsia" w:hAnsiTheme="minorEastAsia" w:hint="eastAsia"/>
          <w:sz w:val="24"/>
          <w:szCs w:val="24"/>
        </w:rPr>
        <w:t>教育基础设施设备较差。河北赤湾东方物流有限公司2017年5月注册于威县，是当地重点招商引资企业。2019年初，河北赤湾得知宝湾慈善基金会有捐资助学计划，便居中协调，促成了捐赠威县高公庄学区中心校事项。</w:t>
      </w:r>
    </w:p>
    <w:p w:rsidR="006447D8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捐赠具体内容是：</w:t>
      </w:r>
      <w:r w:rsidR="006447D8" w:rsidRPr="00B45091">
        <w:rPr>
          <w:rFonts w:asciiTheme="minorEastAsia" w:hAnsiTheme="minorEastAsia" w:hint="eastAsia"/>
          <w:sz w:val="24"/>
          <w:szCs w:val="24"/>
        </w:rPr>
        <w:t>捐赠威县高公庄学区中心校，捐赠人民币15万元，用于购置“布卡双师互动”教学设备（即：购置1套教师授课端，2套学生学习端）。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整个项目实施情况如下：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1、2019年9月20号捐赠方和受赠方确定捐赠协议内容；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2、2019年10月12日宝湾基金会走完流程签署合同，随后打款；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3、2019年10月25日威县教育局购买设备；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4、2019年10月31日设备到货并开始安装于高公庄学区；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5、2019年12月24日，接威县教育局刘主任，设备已全部安装好并完成调试，可以正式上课了。</w:t>
      </w:r>
    </w:p>
    <w:p w:rsid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6、原计划春节后新学期正式启用，因疫情至今未开学。</w:t>
      </w:r>
    </w:p>
    <w:p w:rsidR="0081259D" w:rsidRP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6850" cy="2962275"/>
            <wp:effectExtent l="19050" t="0" r="0" b="0"/>
            <wp:docPr id="1" name="图片 1" descr="C:\Users\33463\AppData\Local\Temp\WeChat Files\143e76623958e9d66bcb7c2df948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463\AppData\Local\Temp\WeChat Files\143e76623958e9d66bcb7c2df9489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9D" w:rsidRPr="0081259D" w:rsidRDefault="0081259D" w:rsidP="0081259D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6447D8" w:rsidRDefault="006447D8">
      <w:pPr>
        <w:rPr>
          <w:rFonts w:hint="eastAsia"/>
        </w:rPr>
      </w:pPr>
    </w:p>
    <w:p w:rsidR="0081259D" w:rsidRDefault="0081259D">
      <w:pPr>
        <w:rPr>
          <w:rFonts w:hint="eastAsia"/>
        </w:rPr>
      </w:pPr>
    </w:p>
    <w:p w:rsidR="0081259D" w:rsidRDefault="0081259D">
      <w:pPr>
        <w:rPr>
          <w:rFonts w:hint="eastAsia"/>
        </w:rPr>
      </w:pPr>
    </w:p>
    <w:p w:rsidR="0081259D" w:rsidRDefault="0081259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3952875"/>
            <wp:effectExtent l="19050" t="0" r="9525" b="0"/>
            <wp:docPr id="2" name="图片 2" descr="C:\Users\33463\AppData\Local\Temp\WeChat Files\4ecf6d38af8aec443369e3310b86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463\AppData\Local\Temp\WeChat Files\4ecf6d38af8aec443369e3310b8677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9D" w:rsidRDefault="0081259D">
      <w:pPr>
        <w:rPr>
          <w:rFonts w:hint="eastAsia"/>
        </w:rPr>
      </w:pPr>
    </w:p>
    <w:p w:rsidR="0081259D" w:rsidRDefault="0081259D">
      <w:pPr>
        <w:rPr>
          <w:rFonts w:hint="eastAsia"/>
        </w:rPr>
      </w:pPr>
    </w:p>
    <w:p w:rsidR="0081259D" w:rsidRDefault="0081259D">
      <w:pPr>
        <w:rPr>
          <w:rFonts w:hint="eastAsia"/>
        </w:rPr>
      </w:pPr>
    </w:p>
    <w:p w:rsidR="0081259D" w:rsidRDefault="0081259D"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3" name="图片 3" descr="C:\Users\33463\AppData\Local\Temp\WeChat Files\3b0388dd6d9959e263965fc4a4fc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463\AppData\Local\Temp\WeChat Files\3b0388dd6d9959e263965fc4a4fc8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C9" w:rsidRDefault="003129C9" w:rsidP="006447D8">
      <w:r>
        <w:separator/>
      </w:r>
    </w:p>
  </w:endnote>
  <w:endnote w:type="continuationSeparator" w:id="1">
    <w:p w:rsidR="003129C9" w:rsidRDefault="003129C9" w:rsidP="0064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C9" w:rsidRDefault="003129C9" w:rsidP="006447D8">
      <w:r>
        <w:separator/>
      </w:r>
    </w:p>
  </w:footnote>
  <w:footnote w:type="continuationSeparator" w:id="1">
    <w:p w:rsidR="003129C9" w:rsidRDefault="003129C9" w:rsidP="0064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7D8"/>
    <w:rsid w:val="003129C9"/>
    <w:rsid w:val="006447D8"/>
    <w:rsid w:val="0081259D"/>
    <w:rsid w:val="00B4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7D8"/>
    <w:rPr>
      <w:sz w:val="18"/>
      <w:szCs w:val="18"/>
    </w:rPr>
  </w:style>
  <w:style w:type="paragraph" w:styleId="a5">
    <w:name w:val="List Paragraph"/>
    <w:basedOn w:val="a"/>
    <w:uiPriority w:val="34"/>
    <w:qFormat/>
    <w:rsid w:val="008125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2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2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郭颖儿</dc:creator>
  <cp:keywords/>
  <dc:description/>
  <cp:lastModifiedBy>郭颖儿</cp:lastModifiedBy>
  <cp:revision>3</cp:revision>
  <dcterms:created xsi:type="dcterms:W3CDTF">2020-06-01T03:13:00Z</dcterms:created>
  <dcterms:modified xsi:type="dcterms:W3CDTF">2020-06-01T04:28:00Z</dcterms:modified>
</cp:coreProperties>
</file>